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Отчет о ходе реализации и оценке эффективности муниципальной программы </w:t>
      </w:r>
      <w:r w:rsidR="005B40F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Забайкальского муниципального округа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муниципального округа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«Управление муниципальными финансами и муниципальным долгом </w:t>
      </w:r>
      <w:r w:rsidR="005B40F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Забайкальского муниципального округа</w:t>
      </w: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(2020-202</w:t>
      </w:r>
      <w:r w:rsidR="00F207A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7</w:t>
      </w: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годы)»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исполнитель: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по финансам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Забайкальского муниципального округа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Отчетный период: за </w:t>
      </w:r>
      <w:r w:rsidR="00BB0D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 квартал 2025</w:t>
      </w: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</w:t>
      </w:r>
      <w:r w:rsidR="00BB0D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Исполнители:</w:t>
      </w:r>
    </w:p>
    <w:p w:rsid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Чипизубова Наталья Николаевна</w:t>
      </w:r>
    </w:p>
    <w:p w:rsidR="00DA16A3" w:rsidRPr="005D0D1F" w:rsidRDefault="00DA16A3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Ответственный исполнитель программы: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по финансам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Забайкальского муниципального округа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40F0" w:rsidRPr="005D0D1F" w:rsidRDefault="005D0D1F" w:rsidP="005B40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Соисполнители муниципальной программы: </w:t>
      </w:r>
      <w:r w:rsidR="00F207A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онтрольно-ревизионная комиссия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структурные подразделения Администрации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муниципального округа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Подпрограммы программы: 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5D0D1F" w:rsidRPr="005D0D1F" w:rsidRDefault="005D0D1F" w:rsidP="005B40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программы: 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 долгосрочной сбалансированности и устойчивости бюджета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муниципального округа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совершенствования управления муниципальными финансами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программы: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Обеспечение сбалансированности и устойчивости районного бюджета в условиях ограниченности его доходных источников и источников финансирования дефицита бюджета.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2) Эффективное управление муниципальным долгом муниципального района «Забайкальский район».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Совершенствование межбюджетных отношений.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Осуществление муниципального внутреннего финансового контроля, муниципального внешнего финансового контроля, контроля в сфере муниципальных закупок.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Создание организационных условий для реализации муниципальной программы в рамках установленных функций и полномочий Комитета по финансам муниципального района «Забайкальский район»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Объемы бюджетных ассигнований программы: 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Планируемое финансирование муниципальной программы за счет бюджета</w:t>
      </w:r>
      <w:r w:rsidR="00BB0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</w:t>
      </w:r>
      <w:r w:rsidR="00BB0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</w:t>
      </w:r>
      <w:r w:rsidR="00BB0D12">
        <w:rPr>
          <w:rFonts w:ascii="Times New Roman" w:eastAsia="Times New Roman" w:hAnsi="Times New Roman" w:cs="Times New Roman"/>
          <w:sz w:val="28"/>
          <w:szCs w:val="28"/>
          <w:lang w:eastAsia="ru-RU"/>
        </w:rPr>
        <w:t>19 231,2</w:t>
      </w:r>
      <w:r w:rsid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фактическое исполнение </w:t>
      </w:r>
      <w:r w:rsidR="00BB0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квартал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BB0D12">
        <w:rPr>
          <w:rFonts w:ascii="Times New Roman" w:eastAsia="Times New Roman" w:hAnsi="Times New Roman" w:cs="Times New Roman"/>
          <w:sz w:val="28"/>
          <w:szCs w:val="28"/>
          <w:lang w:eastAsia="ru-RU"/>
        </w:rPr>
        <w:t>5 252,5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Внесение изменений</w:t>
      </w:r>
    </w:p>
    <w:p w:rsidR="005D0D1F" w:rsidRPr="005D0D1F" w:rsidRDefault="005D0D1F" w:rsidP="005D0D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 w:rsid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>16.01.2023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C2DAE" w:rsidRP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муниципальную программу «об утверждении муниципальной программы «управление муниципальными финансами и муниципальным долгом муниципального района «забайкальский район» на 2020 – 2026 годы», утвержденную постановлением администрации муниципального района «забайкальский район» от 03 июня 2019 года №326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 Администрации муниципального района "Забайкальский район" от 1</w:t>
      </w:r>
      <w:r w:rsid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.01.2023 года № </w:t>
      </w:r>
      <w:r w:rsid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«об утверждении муниципальной программы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правление муниципальными финансами и муниципальным долгом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.2023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434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«об утверждении муниципальной программы «управление муниципальными финансами и муниципальным долгом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.2023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52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55232E" w:rsidRDefault="0055232E" w:rsidP="00552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.2023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714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55232E" w:rsidRDefault="0055232E" w:rsidP="00552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22.03.2024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F207AC" w:rsidRDefault="00F207AC" w:rsidP="00F20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11.06.2024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467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F207AC" w:rsidRDefault="00F207AC" w:rsidP="00F20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04.07.2024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522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5B40F0" w:rsidRDefault="005B40F0" w:rsidP="005B40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03.10.2024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722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5B40F0" w:rsidRDefault="005B40F0" w:rsidP="005B40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13.11.2024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812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BB0D12" w:rsidRDefault="00BB0D12" w:rsidP="00BB0D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Забайкальского муниципального округа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25.02.2025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BB0D12" w:rsidRDefault="00BB0D12" w:rsidP="005B40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B0D12" w:rsidRDefault="00BB0D12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5232E" w:rsidRDefault="0055232E" w:rsidP="00BE33DE">
      <w:pPr>
        <w:autoSpaceDE w:val="0"/>
        <w:autoSpaceDN w:val="0"/>
        <w:adjustRightInd w:val="0"/>
        <w:spacing w:after="0" w:line="240" w:lineRule="auto"/>
        <w:ind w:left="99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155D" w:rsidRPr="00E94C53" w:rsidRDefault="00EB155D" w:rsidP="00BE33DE">
      <w:pPr>
        <w:autoSpaceDE w:val="0"/>
        <w:autoSpaceDN w:val="0"/>
        <w:adjustRightInd w:val="0"/>
        <w:spacing w:after="0" w:line="240" w:lineRule="auto"/>
        <w:ind w:left="99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</w:t>
      </w:r>
    </w:p>
    <w:p w:rsidR="00EB155D" w:rsidRPr="00E94C53" w:rsidRDefault="00E94C53" w:rsidP="00EB15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Отчет по </w:t>
      </w:r>
      <w:r w:rsidR="00EB155D"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муниципальной программ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="00EB155D"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B155D" w:rsidRPr="00E94C53" w:rsidRDefault="00EB155D" w:rsidP="00EB155D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«Управление муниципальн</w:t>
      </w:r>
      <w:r w:rsidR="00BE33DE"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ыми финансами и муниципальным долгом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B0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Забайкальского муниципального округа</w:t>
      </w:r>
      <w:r w:rsidRPr="00E94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</w:t>
      </w:r>
      <w:r w:rsidRPr="00E94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(20</w:t>
      </w:r>
      <w:r w:rsidR="00686E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F2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годы)»</w:t>
      </w:r>
      <w:r w:rsidR="00E94C53"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</w:t>
      </w:r>
      <w:r w:rsidR="00BB0D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квартал 2025 года</w:t>
      </w:r>
    </w:p>
    <w:tbl>
      <w:tblPr>
        <w:tblW w:w="5186" w:type="pct"/>
        <w:tblLayout w:type="fixed"/>
        <w:tblLook w:val="00A0" w:firstRow="1" w:lastRow="0" w:firstColumn="1" w:lastColumn="0" w:noHBand="0" w:noVBand="0"/>
      </w:tblPr>
      <w:tblGrid>
        <w:gridCol w:w="462"/>
        <w:gridCol w:w="2055"/>
        <w:gridCol w:w="623"/>
        <w:gridCol w:w="715"/>
        <w:gridCol w:w="1215"/>
        <w:gridCol w:w="620"/>
        <w:gridCol w:w="1426"/>
        <w:gridCol w:w="641"/>
        <w:gridCol w:w="1104"/>
        <w:gridCol w:w="853"/>
        <w:gridCol w:w="893"/>
        <w:gridCol w:w="889"/>
        <w:gridCol w:w="2230"/>
        <w:gridCol w:w="1610"/>
      </w:tblGrid>
      <w:tr w:rsidR="00E94C53" w:rsidRPr="00EB155D" w:rsidTr="00F86E33">
        <w:trPr>
          <w:gridAfter w:val="4"/>
          <w:wAfter w:w="1833" w:type="pct"/>
          <w:trHeight w:val="900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 измерения показателя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Коэф. значимости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Методика расчета показателя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Сроки реализации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Ответственный исполнитель и соисполнители</w:t>
            </w: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Коды бюджетной классификации расходов</w:t>
            </w:r>
          </w:p>
        </w:tc>
      </w:tr>
      <w:tr w:rsidR="00E94C53" w:rsidRPr="00EB155D" w:rsidTr="00F86E33">
        <w:trPr>
          <w:trHeight w:val="547"/>
        </w:trPr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Гл. раз-дел, подраздел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Целевая статья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Вид расходов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A470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Плановое значение </w:t>
            </w: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  <w:r w:rsidR="00686EE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  <w:r w:rsidR="00A470D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7279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Фактическое значение 20</w:t>
            </w:r>
            <w:r w:rsidR="00686EE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  <w:r w:rsidR="00A470D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Пояснения о причинах отклонения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Значение показателя оценки эффективности реализации мероприятия, основного мероприятия </w:t>
            </w:r>
          </w:p>
        </w:tc>
      </w:tr>
      <w:tr w:rsidR="00E94C53" w:rsidRPr="00EB155D" w:rsidTr="00D95A3D">
        <w:trPr>
          <w:trHeight w:val="18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гр.1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гр.6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гр.7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гр.8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гр.9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гр.10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гр.1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гр.1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3A6E53" w:rsidRPr="00EB155D" w:rsidTr="00D95A3D">
        <w:trPr>
          <w:trHeight w:val="2476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муниципальной программы «Обеспечение  долгосрочной сбалансированности и устойчивости бюджета муниципального района "Забайкальский район"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на основе совершенствования управления муниципальными финансами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A16A3">
        <w:trPr>
          <w:trHeight w:val="1894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F30ED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0E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3A6E53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Задача </w:t>
            </w:r>
            <w:r w:rsidRPr="00C955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«Обеспечение сбалансированности и устойчивости районного бюджета в условиях ограниченности его доходных источников и источников финансирования дефицита бюджета.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1238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1.1.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"Принятие мер по улучшению взаимодействия с главными администраторами доходов районного бюджета"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</w:t>
            </w:r>
            <w:r w:rsidRPr="00E50E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налоговых и неналоговых доходов районного </w:t>
            </w:r>
            <w:r w:rsidRPr="00E50E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бюджета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E50E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район»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ind w:right="-1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6E53" w:rsidRPr="009946D8" w:rsidRDefault="00BB0D12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BB0D12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552,8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02457E" w:rsidP="008528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п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лан выполнен на 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22,4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D5348" w:rsidRPr="009946D8" w:rsidRDefault="00DD5348" w:rsidP="009C2DA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1.2.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"Мобилизация поступлений доходов в бюджет"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 муниципального района "Забайкальский район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1.2.1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"Проведение межведомственных комиссий:  по мобилизации доходов в консолидированный бюджет", по легализации "теневой" заработной платы"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3D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Default="009C2DA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F80AFE" w:rsidRDefault="00F80AF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80AFE" w:rsidRPr="007C2A76" w:rsidRDefault="00F80AF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Default="008528F9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F80AFE" w:rsidRDefault="00F80AFE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80AFE" w:rsidRPr="007C2A76" w:rsidRDefault="008528F9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Default="00891E07" w:rsidP="00BF3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 исполнен на 25%</w:t>
            </w:r>
          </w:p>
          <w:p w:rsidR="00891E07" w:rsidRDefault="00891E07" w:rsidP="00BF3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528F9" w:rsidRDefault="00891E07" w:rsidP="008528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 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 на 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:rsidR="00891E07" w:rsidRPr="007C2A76" w:rsidRDefault="00891E07" w:rsidP="00BF3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7C2A76" w:rsidRDefault="003A6E53" w:rsidP="00E50ED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районного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FC2A3C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7C2A76" w:rsidRDefault="00220A6B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7C2A76" w:rsidRDefault="00220A6B" w:rsidP="009B30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7C2A76" w:rsidRDefault="003A6E53" w:rsidP="00E50ED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521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F30ED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07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                             Эффективное управление муниципальным долгом муниципального района «Забайкальский район»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9946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9946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9946D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</w:t>
            </w:r>
            <w:r w:rsidRPr="007A0F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Эффективное управление муниципальным долгом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  <w:r w:rsidRPr="008E28C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"Просроченная задолженность по муниципальному долгу"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ind w:right="-10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3D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тыс.ру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2.1.2.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</w:t>
            </w: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Отношение дефицита районного бюджета к доходам районного бюджета муниципального района "Забайкальский район", рассчитанное в соответствии с требованиями Бюджетного </w:t>
            </w:r>
            <w:hyperlink r:id="rId7" w:history="1">
              <w:r w:rsidRPr="008E28C1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кодекса</w:t>
              </w:r>
            </w:hyperlink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О=Деф/Дох.*100%</w:t>
            </w:r>
          </w:p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 – Сумма дефицита районного бюджета по отчетным данным</w:t>
            </w:r>
          </w:p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 – сумма доходов 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районного бюджета без учета безвозмездных поступлений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3A6E53" w:rsidP="008528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Совета 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Забайкальского муниципального округа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.12.20</w:t>
            </w:r>
            <w:r w:rsidR="00830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5523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F30ED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ind w:right="-10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3D0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0100106503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0C3F48" w:rsidRDefault="008528F9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8528F9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DA7E1C" w:rsidP="005523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Погашение процентов </w:t>
            </w:r>
            <w:r w:rsidR="005523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4 квартале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F30ED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                             "Совершенствование межбюджетных отношений"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830050" w:rsidP="007B4F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830050" w:rsidP="00304A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3A6E53" w:rsidP="007B4F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дотаций на выравнивание бюджетной обеспеченности поселений из районного фонда финансовой поддержки"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8350CC" w:rsidRDefault="00830050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8350CC" w:rsidRDefault="00830050" w:rsidP="00304A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8350CC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8528F9">
        <w:trPr>
          <w:trHeight w:val="415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60711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  <w:r w:rsidRPr="0060711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"Соотношение фактического и планового объема предоставления дотации на выравнивание бюджетной обеспеченности поселений из районного фонда финансовой поддержки"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3D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C2A76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ф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п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*100,  где</w:t>
            </w:r>
          </w:p>
          <w:p w:rsidR="003A6E53" w:rsidRPr="007C2A76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ф 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 сумма фактически предоставленных в отчетном году дотаций местным бюджетам;</w:t>
            </w:r>
          </w:p>
          <w:p w:rsidR="003A6E53" w:rsidRPr="0060711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п – 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плановый объем предоставленных в отчетном году дотаций местным бюджетам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566550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566550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566550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566550" w:rsidRDefault="009C2DA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891E07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DA7E1C" w:rsidP="00AD61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Перечисление дотации по плану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60711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1401</w:t>
            </w:r>
          </w:p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1401</w:t>
            </w:r>
          </w:p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Default="003A6E53" w:rsidP="003A6E53">
            <w:pPr>
              <w:tabs>
                <w:tab w:val="left" w:pos="719"/>
              </w:tabs>
              <w:spacing w:after="0"/>
              <w:ind w:lef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0100241601</w:t>
            </w:r>
          </w:p>
          <w:p w:rsidR="003A6E53" w:rsidRDefault="003A6E53" w:rsidP="003A6E53">
            <w:pPr>
              <w:tabs>
                <w:tab w:val="left" w:pos="719"/>
              </w:tabs>
              <w:spacing w:after="0"/>
              <w:ind w:lef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0100278060</w:t>
            </w:r>
          </w:p>
          <w:p w:rsidR="003A6E53" w:rsidRPr="000C3F48" w:rsidRDefault="003A6E53" w:rsidP="003A6E53">
            <w:pPr>
              <w:tabs>
                <w:tab w:val="left" w:pos="719"/>
              </w:tabs>
              <w:spacing w:after="0"/>
              <w:ind w:lef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Default="008528F9" w:rsidP="00DA7E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DA7E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Pr="000C3F48" w:rsidRDefault="008528F9" w:rsidP="00DA7E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10FE" w:rsidRDefault="008528F9" w:rsidP="007B4F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Pr="000D0E96" w:rsidRDefault="008528F9" w:rsidP="007B4F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0D0E96" w:rsidRDefault="008528F9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 межбюджетные трансферты исключен в связи с переходом в муниципальный округ</w:t>
            </w:r>
            <w:r w:rsidRPr="000D0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7E1C" w:rsidRPr="000D0E96" w:rsidRDefault="00DA7E1C" w:rsidP="000D5A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A6E53" w:rsidRPr="00EB155D" w:rsidTr="00DA7E1C">
        <w:trPr>
          <w:trHeight w:val="1392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607113" w:rsidRDefault="009C2DA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3</w:t>
            </w:r>
            <w:r w:rsidR="003A6E5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.2.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дотации на поддержку мер по обеспечению сбалансированности бюджетов поселений из районного бюджета"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DA7E1C">
        <w:trPr>
          <w:trHeight w:val="396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607113" w:rsidRDefault="009C2DA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  <w:r w:rsidR="00D95A3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.2.1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"Соотношение фактического и планового объема предоставления дотации на поддержку мер по обеспечению сбалансированности</w:t>
            </w:r>
            <w:r w:rsidR="00263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иных межбюджетных трансфертов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бюджетов поселений"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C2A76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ф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п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*100,  где</w:t>
            </w:r>
          </w:p>
          <w:p w:rsidR="00D95A3D" w:rsidRPr="007C2A76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ф 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 сумма фактически предоставленных в отчетном году дотаций местным бюджетам;</w:t>
            </w:r>
          </w:p>
          <w:p w:rsidR="00D95A3D" w:rsidRPr="00607113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п – 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плановый объем предоставленных в отчетном году дотаций местным бюджетам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0C3F48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0C3F48" w:rsidRDefault="00D95A3D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993403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3403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8528F9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363D" w:rsidRPr="009946D8" w:rsidRDefault="008528F9" w:rsidP="007245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 межбюджетные трансферты исключен в связи с переходом в муниципальный округ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D95A3D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891E07">
        <w:trPr>
          <w:trHeight w:val="199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1402</w:t>
            </w:r>
          </w:p>
          <w:p w:rsidR="00D95A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1402</w:t>
            </w:r>
          </w:p>
          <w:p w:rsidR="00891E07" w:rsidRDefault="00891E07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1403</w:t>
            </w:r>
          </w:p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  <w:r w:rsidR="00891E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1403</w:t>
            </w:r>
          </w:p>
          <w:p w:rsidR="00891E07" w:rsidRPr="000C3F48" w:rsidRDefault="00891E07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26363D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0100279492</w:t>
            </w:r>
          </w:p>
          <w:p w:rsidR="0026363D" w:rsidRDefault="0026363D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01002Д8040</w:t>
            </w:r>
          </w:p>
          <w:p w:rsidR="0026363D" w:rsidRDefault="0026363D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0100243601</w:t>
            </w:r>
          </w:p>
          <w:p w:rsidR="00891E07" w:rsidRDefault="00891E07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0100278050</w:t>
            </w:r>
          </w:p>
          <w:p w:rsidR="0026363D" w:rsidRDefault="0026363D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0100278110</w:t>
            </w:r>
          </w:p>
          <w:p w:rsidR="00891E07" w:rsidRPr="000C3F48" w:rsidRDefault="00891E07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0100200704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2636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2636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2636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891E07" w:rsidRDefault="00891E07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891E07" w:rsidRPr="00993403" w:rsidRDefault="00891E07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1E07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Pr="00993403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1E07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528F9" w:rsidRPr="009946D8" w:rsidRDefault="008528F9" w:rsidP="008528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8528F9" w:rsidP="00891E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 межбюджетные трансферты исключен в связи с переходом в муниципальный округ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0050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D07322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D073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Задача </w:t>
            </w:r>
            <w:r w:rsidRPr="004345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муниципального внутреннего финансового контроля, муниципального внешнего финансового контроля, контроля в сфере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муниципальных закупок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r w:rsidRPr="00DD78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Контрольно-ревизионная комиссия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"Забайкальский район"</w:t>
            </w:r>
          </w:p>
          <w:p w:rsidR="00830050" w:rsidRPr="00EB155D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0050" w:rsidRPr="00EB155D" w:rsidTr="00D95A3D">
        <w:trPr>
          <w:trHeight w:val="517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Обеспечение деятельности Контрольно-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ревизионной комиссии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r w:rsidRPr="00DD78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2020- 2026 </w:t>
            </w:r>
            <w:r w:rsidRPr="00DD78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Контрольно-ревизионная комиссия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муниципального района "Забайкальский район"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0050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7D6308" w:rsidRDefault="00830050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</w:t>
            </w:r>
            <w:r w:rsidRPr="00AB17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проведенных контрольных мероприятий (ревизий  и проверок)       использования  средств бюджета муниципального района "Забайкальский район" к числу запланированных  мероприятий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Рф/Рп*100, где</w:t>
            </w:r>
          </w:p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Рф- ревизии и проверки фактически проведенные в отчетном году,</w:t>
            </w:r>
          </w:p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Рп – ревизии и проверки запланированные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Контрольно-ревизионная комиссия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"Забайкальский район"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0C3F4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0C3F4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0C3F4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0C3F4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85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AD6145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8528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Проведено 100% проверок от плана 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квартала 2025</w:t>
            </w:r>
            <w:r w:rsidR="006400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D95A3D">
        <w:trPr>
          <w:trHeight w:val="407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F024D8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Pr="007F4531" w:rsidRDefault="00D95A3D" w:rsidP="00F024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0100420400</w:t>
            </w:r>
          </w:p>
          <w:p w:rsidR="00F024D8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0100419302</w:t>
            </w:r>
          </w:p>
          <w:p w:rsidR="00D95A3D" w:rsidRPr="007F4531" w:rsidRDefault="00D95A3D" w:rsidP="00F024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95A3D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D95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  <w:p w:rsidR="00D95A3D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  <w:p w:rsidR="00D95A3D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95A3D" w:rsidRPr="007F4531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2980,4</w:t>
            </w:r>
          </w:p>
          <w:p w:rsidR="000D5ADE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  <w:p w:rsidR="000D5ADE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  <w:p w:rsidR="009760B6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68,6</w:t>
            </w:r>
          </w:p>
          <w:p w:rsidR="000D5ADE" w:rsidRPr="005723F9" w:rsidRDefault="000D5ADE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0B6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1030,5</w:t>
            </w:r>
          </w:p>
          <w:p w:rsidR="009760B6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  <w:p w:rsidR="009760B6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6E1D5E" w:rsidRPr="005723F9" w:rsidRDefault="008528F9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D95A3D" w:rsidRDefault="00D14B24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D10E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D95A3D" w:rsidRDefault="00D95A3D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F024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AD6145" w:rsidRDefault="00AD6145" w:rsidP="00AD61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0% годового плана</w:t>
            </w:r>
          </w:p>
          <w:p w:rsidR="00D95A3D" w:rsidRPr="009946D8" w:rsidRDefault="00D95A3D" w:rsidP="005606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4C0E" w:rsidRPr="009946D8" w:rsidRDefault="00394C0E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15404E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1540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15404E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40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</w:t>
            </w:r>
            <w:r w:rsidRPr="00995A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организационных условий для реализации муниципальной программы в рамках установленных функций и полномочий Комитета по финансам муниципальног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района «Забайкальский район»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A3D" w:rsidRPr="00EB155D" w:rsidTr="00D95A3D">
        <w:trPr>
          <w:trHeight w:val="52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5.1.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4F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деятельности Комитета по финансам муниципального района "Забайкальский район"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A3D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4F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"Качество управления муниципальными финансами по оценке Минфина Забайкальского края"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Степень качества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Абсолютный показатель, определяется в соответствии с методологией, утвержденной  Минфином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Забайкальского края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984B8C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D95A3D" w:rsidP="00984B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Оценка Минфином Забайкальского края </w:t>
            </w:r>
            <w:r w:rsidR="008528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будет </w:t>
            </w:r>
            <w:r w:rsidR="00A470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проведена</w:t>
            </w:r>
            <w:r w:rsidR="005606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 втором квартале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D95A3D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5.1.2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50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Размещение информации о районном бюджете на портале "Открытый бюджет"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Да/нет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A136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A136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/>
        </w:tc>
      </w:tr>
      <w:tr w:rsidR="00D95A3D" w:rsidRPr="00EB155D" w:rsidTr="00D95A3D">
        <w:trPr>
          <w:trHeight w:val="491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5.1.3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"Размещение информации о районном бюджете на официальном сайте Администрации муниципального района "Забайкальский район"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Да/нет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CA2B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CA2B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/>
        </w:tc>
      </w:tr>
      <w:tr w:rsidR="00D95A3D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5.1.4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"Бюджетная отчетность предоставлена в Минфин Забайкальского края в срок"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Да/нет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4375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4375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/>
        </w:tc>
      </w:tr>
      <w:tr w:rsidR="00D95A3D" w:rsidRPr="00EB155D" w:rsidTr="00D95A3D">
        <w:trPr>
          <w:trHeight w:val="1109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607113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64009D" w:rsidRDefault="0064009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FC7C5A" w:rsidRDefault="00FC7C5A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D14B24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D95A3D" w:rsidRPr="000C3F48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</w:t>
            </w:r>
            <w:r w:rsidR="00D108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20400</w:t>
            </w:r>
          </w:p>
          <w:p w:rsidR="0064009D" w:rsidRDefault="0064009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0100529400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010057920</w:t>
            </w:r>
            <w:r w:rsidR="00717B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FC7C5A" w:rsidRDefault="00FC7C5A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0100579491</w:t>
            </w:r>
          </w:p>
          <w:p w:rsidR="00D14B24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0100579492</w:t>
            </w:r>
          </w:p>
          <w:p w:rsidR="00D95A3D" w:rsidRPr="007F4531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64009D" w:rsidRDefault="0064009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95A3D" w:rsidRDefault="00D95A3D" w:rsidP="00C62C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14B24" w:rsidRDefault="00D14B24" w:rsidP="00C62C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FC7C5A" w:rsidRPr="000C3F48" w:rsidRDefault="00FC7C5A" w:rsidP="00C62C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1320,8</w:t>
            </w:r>
          </w:p>
          <w:p w:rsidR="000D5ADE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770,4</w:t>
            </w:r>
          </w:p>
          <w:p w:rsidR="000D5ADE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  <w:p w:rsidR="000D5ADE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13711,2</w:t>
            </w:r>
          </w:p>
          <w:p w:rsidR="0064009D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331,0</w:t>
            </w:r>
          </w:p>
          <w:p w:rsidR="00D14B24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F024D8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F024D8" w:rsidRDefault="00F024D8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D14B24" w:rsidRPr="000C3F48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A59" w:rsidRDefault="00F024D8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288,2</w:t>
            </w:r>
          </w:p>
          <w:p w:rsidR="000D5ADE" w:rsidRDefault="00F024D8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552,2</w:t>
            </w:r>
          </w:p>
          <w:p w:rsidR="000D5ADE" w:rsidRDefault="00F024D8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0D5ADE" w:rsidRDefault="00F024D8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3070,9</w:t>
            </w:r>
          </w:p>
          <w:p w:rsidR="0064009D" w:rsidRDefault="00F024D8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307,6</w:t>
            </w:r>
          </w:p>
          <w:p w:rsidR="00D14B24" w:rsidRDefault="00F024D8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F024D8" w:rsidRDefault="00F024D8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F024D8" w:rsidRPr="009946D8" w:rsidRDefault="00F024D8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7B2272" w:rsidP="00BA43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="00D95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F024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21,8</w:t>
            </w:r>
            <w:r w:rsidR="00D95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% </w:t>
            </w:r>
          </w:p>
          <w:p w:rsidR="00796E0F" w:rsidRDefault="00796E0F" w:rsidP="00796E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="007B2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F024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71,7</w:t>
            </w:r>
            <w:r w:rsidR="007B2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:rsidR="00AA7687" w:rsidRDefault="00AA7687" w:rsidP="00AA76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="00D14B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0%</w:t>
            </w:r>
          </w:p>
          <w:p w:rsidR="00D95A3D" w:rsidRDefault="00D95A3D" w:rsidP="00BA43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F024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64009D" w:rsidRDefault="0064009D" w:rsidP="006400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FC7C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</w:t>
            </w:r>
            <w:r w:rsidR="00F024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D95A3D" w:rsidRDefault="00D95A3D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F024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D14B24" w:rsidRDefault="00D14B24" w:rsidP="00D14B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F024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FC7C5A" w:rsidRDefault="00FC7C5A" w:rsidP="00FC7C5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F024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D95A3D" w:rsidRPr="009946D8" w:rsidRDefault="00D95A3D" w:rsidP="000009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1730" w:rsidRPr="009946D8" w:rsidRDefault="00FD1730" w:rsidP="00DA16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E4CA5" w:rsidRDefault="00CE4CA5" w:rsidP="002C3D04">
      <w:pPr>
        <w:autoSpaceDE w:val="0"/>
        <w:autoSpaceDN w:val="0"/>
        <w:adjustRightInd w:val="0"/>
        <w:spacing w:after="0" w:line="240" w:lineRule="auto"/>
        <w:jc w:val="both"/>
      </w:pPr>
      <w:bookmarkStart w:id="0" w:name="_GoBack"/>
      <w:bookmarkEnd w:id="0"/>
    </w:p>
    <w:sectPr w:rsidR="00CE4CA5" w:rsidSect="00F207AC">
      <w:pgSz w:w="16838" w:h="11906" w:orient="landscape"/>
      <w:pgMar w:top="100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9D7" w:rsidRDefault="005029D7" w:rsidP="00F207AC">
      <w:pPr>
        <w:spacing w:after="0" w:line="240" w:lineRule="auto"/>
      </w:pPr>
      <w:r>
        <w:separator/>
      </w:r>
    </w:p>
  </w:endnote>
  <w:endnote w:type="continuationSeparator" w:id="0">
    <w:p w:rsidR="005029D7" w:rsidRDefault="005029D7" w:rsidP="00F20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9D7" w:rsidRDefault="005029D7" w:rsidP="00F207AC">
      <w:pPr>
        <w:spacing w:after="0" w:line="240" w:lineRule="auto"/>
      </w:pPr>
      <w:r>
        <w:separator/>
      </w:r>
    </w:p>
  </w:footnote>
  <w:footnote w:type="continuationSeparator" w:id="0">
    <w:p w:rsidR="005029D7" w:rsidRDefault="005029D7" w:rsidP="00F207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3F4"/>
    <w:rsid w:val="000009D8"/>
    <w:rsid w:val="0002457E"/>
    <w:rsid w:val="000A19B0"/>
    <w:rsid w:val="000A7096"/>
    <w:rsid w:val="000C28E7"/>
    <w:rsid w:val="000C3F48"/>
    <w:rsid w:val="000D0E96"/>
    <w:rsid w:val="000D5ADE"/>
    <w:rsid w:val="000E220D"/>
    <w:rsid w:val="000E588B"/>
    <w:rsid w:val="00112E45"/>
    <w:rsid w:val="001234C8"/>
    <w:rsid w:val="00136F8C"/>
    <w:rsid w:val="00145A05"/>
    <w:rsid w:val="00152B9D"/>
    <w:rsid w:val="0015404E"/>
    <w:rsid w:val="001A0FE1"/>
    <w:rsid w:val="001F6AA2"/>
    <w:rsid w:val="0020550E"/>
    <w:rsid w:val="00220A6B"/>
    <w:rsid w:val="00261A11"/>
    <w:rsid w:val="0026363D"/>
    <w:rsid w:val="002C042C"/>
    <w:rsid w:val="002C3D04"/>
    <w:rsid w:val="002D7216"/>
    <w:rsid w:val="002F5067"/>
    <w:rsid w:val="00304A08"/>
    <w:rsid w:val="003110C0"/>
    <w:rsid w:val="00346707"/>
    <w:rsid w:val="00351E1A"/>
    <w:rsid w:val="003770B4"/>
    <w:rsid w:val="003820C0"/>
    <w:rsid w:val="00394C0E"/>
    <w:rsid w:val="003A13F9"/>
    <w:rsid w:val="003A6E53"/>
    <w:rsid w:val="003B2376"/>
    <w:rsid w:val="003B4F33"/>
    <w:rsid w:val="003D1AB9"/>
    <w:rsid w:val="00425213"/>
    <w:rsid w:val="0048201D"/>
    <w:rsid w:val="00495B9B"/>
    <w:rsid w:val="004A5679"/>
    <w:rsid w:val="004B0FC9"/>
    <w:rsid w:val="004D6837"/>
    <w:rsid w:val="00500856"/>
    <w:rsid w:val="005029D7"/>
    <w:rsid w:val="00506E9B"/>
    <w:rsid w:val="005169EF"/>
    <w:rsid w:val="00527C46"/>
    <w:rsid w:val="005522FF"/>
    <w:rsid w:val="0055232E"/>
    <w:rsid w:val="005606FB"/>
    <w:rsid w:val="00566550"/>
    <w:rsid w:val="00586BC4"/>
    <w:rsid w:val="005B40F0"/>
    <w:rsid w:val="005D0D1F"/>
    <w:rsid w:val="005E3AAE"/>
    <w:rsid w:val="006009AA"/>
    <w:rsid w:val="00607113"/>
    <w:rsid w:val="00633F40"/>
    <w:rsid w:val="0064009D"/>
    <w:rsid w:val="00671C86"/>
    <w:rsid w:val="00681B4C"/>
    <w:rsid w:val="00686456"/>
    <w:rsid w:val="00686EE1"/>
    <w:rsid w:val="006D64ED"/>
    <w:rsid w:val="006E1D5E"/>
    <w:rsid w:val="006E5985"/>
    <w:rsid w:val="00706CD2"/>
    <w:rsid w:val="00717B38"/>
    <w:rsid w:val="00724519"/>
    <w:rsid w:val="0072796B"/>
    <w:rsid w:val="00761827"/>
    <w:rsid w:val="00775741"/>
    <w:rsid w:val="0078273E"/>
    <w:rsid w:val="007868F3"/>
    <w:rsid w:val="00796E0F"/>
    <w:rsid w:val="007A0FBE"/>
    <w:rsid w:val="007B2272"/>
    <w:rsid w:val="007B4FEF"/>
    <w:rsid w:val="007C00CD"/>
    <w:rsid w:val="007C2A76"/>
    <w:rsid w:val="007D6308"/>
    <w:rsid w:val="007E4E7C"/>
    <w:rsid w:val="007E78B6"/>
    <w:rsid w:val="008044D9"/>
    <w:rsid w:val="00823C12"/>
    <w:rsid w:val="00830050"/>
    <w:rsid w:val="008350CC"/>
    <w:rsid w:val="008405A7"/>
    <w:rsid w:val="0084550D"/>
    <w:rsid w:val="008528F9"/>
    <w:rsid w:val="00865F99"/>
    <w:rsid w:val="00891E07"/>
    <w:rsid w:val="008C5A59"/>
    <w:rsid w:val="008E28C1"/>
    <w:rsid w:val="00915499"/>
    <w:rsid w:val="00934C52"/>
    <w:rsid w:val="00954DAA"/>
    <w:rsid w:val="009551DA"/>
    <w:rsid w:val="009760B6"/>
    <w:rsid w:val="00984B8C"/>
    <w:rsid w:val="0098604A"/>
    <w:rsid w:val="009946D8"/>
    <w:rsid w:val="009A1EFD"/>
    <w:rsid w:val="009B3007"/>
    <w:rsid w:val="009C2DAE"/>
    <w:rsid w:val="009C79E0"/>
    <w:rsid w:val="00A470D1"/>
    <w:rsid w:val="00A62629"/>
    <w:rsid w:val="00A636D2"/>
    <w:rsid w:val="00A865F9"/>
    <w:rsid w:val="00AA7687"/>
    <w:rsid w:val="00AB1799"/>
    <w:rsid w:val="00AD6145"/>
    <w:rsid w:val="00B209FD"/>
    <w:rsid w:val="00B26497"/>
    <w:rsid w:val="00B555BF"/>
    <w:rsid w:val="00BA4359"/>
    <w:rsid w:val="00BB0D12"/>
    <w:rsid w:val="00BC499D"/>
    <w:rsid w:val="00BE33DE"/>
    <w:rsid w:val="00BF37A2"/>
    <w:rsid w:val="00C110FE"/>
    <w:rsid w:val="00C361FB"/>
    <w:rsid w:val="00C36A59"/>
    <w:rsid w:val="00C62C3A"/>
    <w:rsid w:val="00C64FA4"/>
    <w:rsid w:val="00C75108"/>
    <w:rsid w:val="00CA6BD5"/>
    <w:rsid w:val="00CC6ED0"/>
    <w:rsid w:val="00CD098D"/>
    <w:rsid w:val="00CE4CA5"/>
    <w:rsid w:val="00CE6207"/>
    <w:rsid w:val="00D07322"/>
    <w:rsid w:val="00D108BA"/>
    <w:rsid w:val="00D10E13"/>
    <w:rsid w:val="00D14B24"/>
    <w:rsid w:val="00D61235"/>
    <w:rsid w:val="00D667A9"/>
    <w:rsid w:val="00D71DBF"/>
    <w:rsid w:val="00D73A37"/>
    <w:rsid w:val="00D95A3D"/>
    <w:rsid w:val="00DA16A3"/>
    <w:rsid w:val="00DA7E1C"/>
    <w:rsid w:val="00DB1FF3"/>
    <w:rsid w:val="00DB5517"/>
    <w:rsid w:val="00DD5348"/>
    <w:rsid w:val="00E50ED4"/>
    <w:rsid w:val="00E6200B"/>
    <w:rsid w:val="00E76611"/>
    <w:rsid w:val="00E85C1C"/>
    <w:rsid w:val="00E94C53"/>
    <w:rsid w:val="00E974E6"/>
    <w:rsid w:val="00EA3E0D"/>
    <w:rsid w:val="00EB155D"/>
    <w:rsid w:val="00ED3517"/>
    <w:rsid w:val="00F024D8"/>
    <w:rsid w:val="00F1379C"/>
    <w:rsid w:val="00F151AC"/>
    <w:rsid w:val="00F1620F"/>
    <w:rsid w:val="00F207AC"/>
    <w:rsid w:val="00F30ED3"/>
    <w:rsid w:val="00F54ACC"/>
    <w:rsid w:val="00F63EA6"/>
    <w:rsid w:val="00F718A8"/>
    <w:rsid w:val="00F80AFE"/>
    <w:rsid w:val="00F86E33"/>
    <w:rsid w:val="00F9080E"/>
    <w:rsid w:val="00F930BD"/>
    <w:rsid w:val="00FB283B"/>
    <w:rsid w:val="00FB33AA"/>
    <w:rsid w:val="00FC2A3C"/>
    <w:rsid w:val="00FC4A9B"/>
    <w:rsid w:val="00FC7C5A"/>
    <w:rsid w:val="00FD1730"/>
    <w:rsid w:val="00FE03F4"/>
    <w:rsid w:val="00FE3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36B51"/>
  <w15:docId w15:val="{0C0434EE-D2EC-428E-884C-0734082C7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630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C3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3D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20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07AC"/>
  </w:style>
  <w:style w:type="paragraph" w:styleId="a8">
    <w:name w:val="footer"/>
    <w:basedOn w:val="a"/>
    <w:link w:val="a9"/>
    <w:uiPriority w:val="99"/>
    <w:unhideWhenUsed/>
    <w:rsid w:val="00F20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0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7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6F14BD5D027069B271B954CFF127C5F8092020E55C319599E22D3155B5RC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4EAAB-6678-42D2-98EB-79D9C27F9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2156</TotalTime>
  <Pages>10</Pages>
  <Words>2238</Words>
  <Characters>12760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NN</cp:lastModifiedBy>
  <cp:revision>81</cp:revision>
  <cp:lastPrinted>2025-04-14T07:28:00Z</cp:lastPrinted>
  <dcterms:created xsi:type="dcterms:W3CDTF">2015-08-21T00:27:00Z</dcterms:created>
  <dcterms:modified xsi:type="dcterms:W3CDTF">2025-04-14T07:28:00Z</dcterms:modified>
</cp:coreProperties>
</file>